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2C" w:rsidRDefault="0023782C" w:rsidP="00682D5F">
      <w:pPr>
        <w:pStyle w:val="NoSpacing"/>
        <w:jc w:val="center"/>
        <w:rPr>
          <w:rFonts w:ascii="Arial" w:hAnsi="Arial" w:cs="Arial"/>
        </w:rPr>
      </w:pPr>
    </w:p>
    <w:p w:rsidR="00682D5F" w:rsidRDefault="00682D5F" w:rsidP="00682D5F">
      <w:pPr>
        <w:pStyle w:val="NoSpacing"/>
        <w:jc w:val="center"/>
        <w:rPr>
          <w:rFonts w:ascii="Arial" w:hAnsi="Arial" w:cs="Arial"/>
        </w:rPr>
      </w:pPr>
    </w:p>
    <w:p w:rsidR="00682D5F" w:rsidRDefault="00682D5F" w:rsidP="00682D5F">
      <w:pPr>
        <w:pStyle w:val="NoSpacing"/>
        <w:jc w:val="center"/>
        <w:rPr>
          <w:rFonts w:ascii="Arial" w:hAnsi="Arial" w:cs="Arial"/>
          <w:sz w:val="56"/>
          <w:szCs w:val="56"/>
        </w:rPr>
      </w:pPr>
      <w:r w:rsidRPr="00682D5F">
        <w:rPr>
          <w:rFonts w:ascii="Arial" w:hAnsi="Arial" w:cs="Arial"/>
          <w:sz w:val="56"/>
          <w:szCs w:val="56"/>
        </w:rPr>
        <w:t>City of San Angelo</w:t>
      </w: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r>
        <w:rPr>
          <w:rFonts w:ascii="Arial" w:hAnsi="Arial" w:cs="Arial"/>
          <w:sz w:val="56"/>
          <w:szCs w:val="56"/>
        </w:rPr>
        <w:t>Fire Department</w:t>
      </w: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p>
    <w:p w:rsidR="00682D5F" w:rsidRPr="00A26ADD" w:rsidRDefault="00682D5F" w:rsidP="00682D5F">
      <w:pPr>
        <w:pStyle w:val="NoSpacing"/>
        <w:jc w:val="center"/>
        <w:rPr>
          <w:rFonts w:ascii="Arial" w:hAnsi="Arial" w:cs="Arial"/>
          <w:b/>
          <w:sz w:val="72"/>
          <w:szCs w:val="72"/>
        </w:rPr>
      </w:pPr>
      <w:r w:rsidRPr="00A26ADD">
        <w:rPr>
          <w:rFonts w:ascii="Arial" w:hAnsi="Arial" w:cs="Arial"/>
          <w:b/>
          <w:sz w:val="72"/>
          <w:szCs w:val="72"/>
        </w:rPr>
        <w:t>Bloodborne Pathogen</w:t>
      </w:r>
    </w:p>
    <w:p w:rsidR="00682D5F" w:rsidRPr="00A26ADD" w:rsidRDefault="00682D5F" w:rsidP="00682D5F">
      <w:pPr>
        <w:pStyle w:val="NoSpacing"/>
        <w:jc w:val="center"/>
        <w:rPr>
          <w:rFonts w:ascii="Arial" w:hAnsi="Arial" w:cs="Arial"/>
          <w:b/>
          <w:sz w:val="56"/>
          <w:szCs w:val="56"/>
        </w:rPr>
      </w:pPr>
      <w:r w:rsidRPr="00A26ADD">
        <w:rPr>
          <w:rFonts w:ascii="Arial" w:hAnsi="Arial" w:cs="Arial"/>
          <w:b/>
          <w:sz w:val="72"/>
          <w:szCs w:val="72"/>
        </w:rPr>
        <w:t>Exposure Control Plan</w:t>
      </w: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p>
    <w:p w:rsidR="00682D5F" w:rsidRDefault="00682D5F" w:rsidP="00682D5F">
      <w:pPr>
        <w:pStyle w:val="NoSpacing"/>
        <w:jc w:val="center"/>
        <w:rPr>
          <w:rFonts w:ascii="Arial" w:hAnsi="Arial" w:cs="Arial"/>
          <w:sz w:val="56"/>
          <w:szCs w:val="56"/>
        </w:rPr>
      </w:pPr>
      <w:r>
        <w:rPr>
          <w:rFonts w:ascii="Arial" w:hAnsi="Arial" w:cs="Arial"/>
          <w:sz w:val="56"/>
          <w:szCs w:val="56"/>
        </w:rPr>
        <w:t>A</w:t>
      </w:r>
      <w:r w:rsidR="005467A3">
        <w:rPr>
          <w:rFonts w:ascii="Arial" w:hAnsi="Arial" w:cs="Arial"/>
          <w:sz w:val="56"/>
          <w:szCs w:val="56"/>
        </w:rPr>
        <w:t>ppendix</w:t>
      </w:r>
      <w:r>
        <w:rPr>
          <w:rFonts w:ascii="Arial" w:hAnsi="Arial" w:cs="Arial"/>
          <w:sz w:val="56"/>
          <w:szCs w:val="56"/>
        </w:rPr>
        <w:t xml:space="preserve"> B to Master Plan</w:t>
      </w:r>
    </w:p>
    <w:p w:rsidR="00682D5F" w:rsidRDefault="00682D5F" w:rsidP="00682D5F">
      <w:pPr>
        <w:pStyle w:val="NoSpacing"/>
        <w:jc w:val="center"/>
        <w:rPr>
          <w:rFonts w:ascii="Arial" w:hAnsi="Arial" w:cs="Arial"/>
          <w:sz w:val="44"/>
          <w:szCs w:val="44"/>
        </w:rPr>
      </w:pPr>
    </w:p>
    <w:p w:rsidR="00682D5F" w:rsidRDefault="00682D5F" w:rsidP="00682D5F">
      <w:pPr>
        <w:pStyle w:val="NoSpacing"/>
        <w:jc w:val="center"/>
        <w:rPr>
          <w:rFonts w:ascii="Arial" w:hAnsi="Arial" w:cs="Arial"/>
          <w:sz w:val="44"/>
          <w:szCs w:val="44"/>
        </w:rPr>
      </w:pPr>
    </w:p>
    <w:p w:rsidR="00682D5F" w:rsidRDefault="00682D5F" w:rsidP="00682D5F">
      <w:pPr>
        <w:pStyle w:val="NoSpacing"/>
        <w:jc w:val="center"/>
        <w:rPr>
          <w:rFonts w:ascii="Arial" w:hAnsi="Arial" w:cs="Arial"/>
          <w:sz w:val="44"/>
          <w:szCs w:val="44"/>
        </w:rPr>
      </w:pPr>
    </w:p>
    <w:p w:rsidR="00682D5F" w:rsidRDefault="00682D5F" w:rsidP="00682D5F">
      <w:pPr>
        <w:pStyle w:val="NoSpacing"/>
        <w:jc w:val="center"/>
        <w:rPr>
          <w:rFonts w:ascii="Arial" w:hAnsi="Arial" w:cs="Arial"/>
          <w:sz w:val="44"/>
          <w:szCs w:val="44"/>
        </w:rPr>
      </w:pPr>
    </w:p>
    <w:p w:rsidR="00682D5F" w:rsidRDefault="00682D5F" w:rsidP="00682D5F">
      <w:pPr>
        <w:pStyle w:val="NoSpacing"/>
        <w:jc w:val="center"/>
        <w:rPr>
          <w:rFonts w:ascii="Arial" w:hAnsi="Arial" w:cs="Arial"/>
          <w:sz w:val="44"/>
          <w:szCs w:val="44"/>
        </w:rPr>
      </w:pPr>
    </w:p>
    <w:p w:rsidR="00682D5F" w:rsidRPr="002A7C88" w:rsidRDefault="00682D5F" w:rsidP="00682D5F">
      <w:pPr>
        <w:pStyle w:val="NoSpacing"/>
        <w:ind w:left="720"/>
        <w:rPr>
          <w:rFonts w:ascii="Arial" w:hAnsi="Arial" w:cs="Arial"/>
          <w:sz w:val="48"/>
          <w:szCs w:val="48"/>
        </w:rPr>
      </w:pPr>
      <w:r w:rsidRPr="002A7C88">
        <w:rPr>
          <w:rFonts w:ascii="Arial" w:hAnsi="Arial" w:cs="Arial"/>
          <w:sz w:val="48"/>
          <w:szCs w:val="48"/>
        </w:rPr>
        <w:t>*Reviewed and Updated August 2016</w:t>
      </w:r>
    </w:p>
    <w:p w:rsidR="00C8076A" w:rsidRDefault="00C8076A" w:rsidP="00682D5F">
      <w:pPr>
        <w:pStyle w:val="NoSpacing"/>
        <w:ind w:left="720"/>
        <w:rPr>
          <w:rFonts w:ascii="Arial" w:hAnsi="Arial" w:cs="Arial"/>
          <w:sz w:val="44"/>
          <w:szCs w:val="44"/>
        </w:rPr>
      </w:pPr>
    </w:p>
    <w:p w:rsidR="0075422F" w:rsidRDefault="0075422F" w:rsidP="00C8076A">
      <w:pPr>
        <w:pStyle w:val="NoSpacing"/>
        <w:ind w:left="720"/>
        <w:jc w:val="center"/>
        <w:rPr>
          <w:rFonts w:ascii="Arial" w:hAnsi="Arial" w:cs="Arial"/>
          <w:b/>
          <w:sz w:val="28"/>
          <w:szCs w:val="28"/>
        </w:rPr>
      </w:pPr>
    </w:p>
    <w:p w:rsidR="0075422F" w:rsidRDefault="0075422F" w:rsidP="00C8076A">
      <w:pPr>
        <w:pStyle w:val="NoSpacing"/>
        <w:ind w:left="720"/>
        <w:jc w:val="center"/>
        <w:rPr>
          <w:rFonts w:ascii="Arial" w:hAnsi="Arial" w:cs="Arial"/>
          <w:b/>
          <w:sz w:val="28"/>
          <w:szCs w:val="28"/>
        </w:rPr>
      </w:pPr>
    </w:p>
    <w:p w:rsidR="00C8076A" w:rsidRDefault="00C8076A" w:rsidP="00C8076A">
      <w:pPr>
        <w:pStyle w:val="NoSpacing"/>
        <w:ind w:left="720"/>
        <w:jc w:val="center"/>
        <w:rPr>
          <w:rFonts w:ascii="Arial" w:hAnsi="Arial" w:cs="Arial"/>
          <w:b/>
          <w:sz w:val="28"/>
          <w:szCs w:val="28"/>
        </w:rPr>
      </w:pPr>
      <w:r>
        <w:rPr>
          <w:rFonts w:ascii="Arial" w:hAnsi="Arial" w:cs="Arial"/>
          <w:b/>
          <w:sz w:val="28"/>
          <w:szCs w:val="28"/>
        </w:rPr>
        <w:lastRenderedPageBreak/>
        <w:t>City of San Angelo</w:t>
      </w:r>
    </w:p>
    <w:p w:rsidR="00C8076A" w:rsidRDefault="00C520EB" w:rsidP="00C8076A">
      <w:pPr>
        <w:pStyle w:val="NoSpacing"/>
        <w:ind w:left="720"/>
        <w:jc w:val="center"/>
        <w:rPr>
          <w:rFonts w:ascii="Arial" w:hAnsi="Arial" w:cs="Arial"/>
          <w:b/>
          <w:sz w:val="28"/>
          <w:szCs w:val="28"/>
        </w:rPr>
      </w:pPr>
      <w:r>
        <w:rPr>
          <w:rFonts w:ascii="Arial" w:hAnsi="Arial" w:cs="Arial"/>
          <w:b/>
          <w:sz w:val="28"/>
          <w:szCs w:val="28"/>
        </w:rPr>
        <w:t>BBP</w:t>
      </w:r>
      <w:r w:rsidR="00C8076A">
        <w:rPr>
          <w:rFonts w:ascii="Arial" w:hAnsi="Arial" w:cs="Arial"/>
          <w:b/>
          <w:sz w:val="28"/>
          <w:szCs w:val="28"/>
        </w:rPr>
        <w:t xml:space="preserve"> Exposure Control Plan</w:t>
      </w:r>
    </w:p>
    <w:p w:rsidR="00C8076A" w:rsidRDefault="005467A3" w:rsidP="00C8076A">
      <w:pPr>
        <w:pStyle w:val="NoSpacing"/>
        <w:ind w:left="720"/>
        <w:jc w:val="center"/>
        <w:rPr>
          <w:rFonts w:ascii="Arial" w:hAnsi="Arial" w:cs="Arial"/>
          <w:sz w:val="28"/>
          <w:szCs w:val="28"/>
        </w:rPr>
      </w:pPr>
      <w:r>
        <w:rPr>
          <w:rFonts w:ascii="Arial" w:hAnsi="Arial" w:cs="Arial"/>
          <w:b/>
          <w:sz w:val="28"/>
          <w:szCs w:val="28"/>
        </w:rPr>
        <w:t>Appendix</w:t>
      </w:r>
      <w:r w:rsidR="00C8076A">
        <w:rPr>
          <w:rFonts w:ascii="Arial" w:hAnsi="Arial" w:cs="Arial"/>
          <w:b/>
          <w:sz w:val="28"/>
          <w:szCs w:val="28"/>
        </w:rPr>
        <w:t xml:space="preserve"> B-Fire Department</w:t>
      </w:r>
    </w:p>
    <w:p w:rsidR="00C8076A" w:rsidRDefault="00C8076A" w:rsidP="00C8076A">
      <w:pPr>
        <w:pStyle w:val="NoSpacing"/>
        <w:ind w:left="720"/>
        <w:jc w:val="center"/>
        <w:rPr>
          <w:rFonts w:ascii="Arial" w:hAnsi="Arial" w:cs="Arial"/>
          <w:sz w:val="28"/>
          <w:szCs w:val="28"/>
        </w:rPr>
      </w:pPr>
    </w:p>
    <w:p w:rsidR="00C8076A" w:rsidRPr="0075422F" w:rsidRDefault="00C8076A" w:rsidP="00C8076A">
      <w:pPr>
        <w:pStyle w:val="NoSpacing"/>
        <w:jc w:val="both"/>
        <w:rPr>
          <w:rFonts w:ascii="Arial" w:hAnsi="Arial" w:cs="Arial"/>
          <w:b/>
          <w:sz w:val="24"/>
          <w:szCs w:val="24"/>
        </w:rPr>
      </w:pPr>
      <w:r w:rsidRPr="0075422F">
        <w:rPr>
          <w:rFonts w:ascii="Arial" w:hAnsi="Arial" w:cs="Arial"/>
          <w:b/>
          <w:sz w:val="24"/>
          <w:szCs w:val="24"/>
        </w:rPr>
        <w:t>Exposure Control Officer</w:t>
      </w:r>
    </w:p>
    <w:p w:rsidR="00C8076A" w:rsidRDefault="00C8076A" w:rsidP="00C8076A">
      <w:pPr>
        <w:pStyle w:val="NoSpacing"/>
        <w:jc w:val="both"/>
        <w:rPr>
          <w:rFonts w:ascii="Arial" w:hAnsi="Arial" w:cs="Arial"/>
          <w:b/>
          <w:sz w:val="24"/>
          <w:szCs w:val="24"/>
        </w:rPr>
      </w:pPr>
      <w:r w:rsidRPr="0075422F">
        <w:rPr>
          <w:rFonts w:ascii="Arial" w:hAnsi="Arial" w:cs="Arial"/>
          <w:b/>
          <w:sz w:val="24"/>
          <w:szCs w:val="24"/>
        </w:rPr>
        <w:t>Education/Training Coordinator</w:t>
      </w:r>
    </w:p>
    <w:p w:rsidR="0075422F" w:rsidRPr="0075422F" w:rsidRDefault="0075422F" w:rsidP="00C8076A">
      <w:pPr>
        <w:pStyle w:val="NoSpacing"/>
        <w:jc w:val="both"/>
        <w:rPr>
          <w:rFonts w:ascii="Arial" w:hAnsi="Arial" w:cs="Arial"/>
          <w:sz w:val="24"/>
          <w:szCs w:val="24"/>
        </w:rPr>
      </w:pPr>
      <w:r>
        <w:rPr>
          <w:rFonts w:ascii="Arial" w:hAnsi="Arial" w:cs="Arial"/>
          <w:sz w:val="24"/>
          <w:szCs w:val="24"/>
        </w:rPr>
        <w:t>The San Angelo Fire department’ Exposure Control Officer and Education/Training Coordinator will be the Department’s Safety Officer. The Safety Officer will be responsible for overall manag</w:t>
      </w:r>
      <w:r w:rsidR="00CF5516">
        <w:rPr>
          <w:rFonts w:ascii="Arial" w:hAnsi="Arial" w:cs="Arial"/>
          <w:sz w:val="24"/>
          <w:szCs w:val="24"/>
        </w:rPr>
        <w:t>ement and support of this D</w:t>
      </w:r>
      <w:r>
        <w:rPr>
          <w:rFonts w:ascii="Arial" w:hAnsi="Arial" w:cs="Arial"/>
          <w:sz w:val="24"/>
          <w:szCs w:val="24"/>
        </w:rPr>
        <w:t>epartment’s</w:t>
      </w:r>
      <w:r w:rsidR="00CF5516">
        <w:rPr>
          <w:rFonts w:ascii="Arial" w:hAnsi="Arial" w:cs="Arial"/>
          <w:sz w:val="24"/>
          <w:szCs w:val="24"/>
        </w:rPr>
        <w:t xml:space="preserve"> Bloodborne Pathogen (BBP)</w:t>
      </w:r>
      <w:r>
        <w:rPr>
          <w:rFonts w:ascii="Arial" w:hAnsi="Arial" w:cs="Arial"/>
          <w:sz w:val="24"/>
          <w:szCs w:val="24"/>
        </w:rPr>
        <w:t xml:space="preserve"> Exposure Control Plan. Activities which are delegated to the Safety Officer typically include, but are not limited to, those listed in the Master Exposure Control Plan.</w:t>
      </w:r>
    </w:p>
    <w:p w:rsidR="00C8076A" w:rsidRDefault="00C8076A" w:rsidP="00C8076A">
      <w:pPr>
        <w:pStyle w:val="NoSpacing"/>
        <w:jc w:val="both"/>
        <w:rPr>
          <w:rFonts w:ascii="Arial" w:hAnsi="Arial" w:cs="Arial"/>
          <w:sz w:val="28"/>
          <w:szCs w:val="28"/>
        </w:rPr>
      </w:pPr>
    </w:p>
    <w:p w:rsidR="00C8076A" w:rsidRPr="00C8076A" w:rsidRDefault="00C8076A" w:rsidP="00C8076A">
      <w:pPr>
        <w:pStyle w:val="NoSpacing"/>
        <w:jc w:val="both"/>
        <w:rPr>
          <w:rFonts w:ascii="Arial" w:hAnsi="Arial" w:cs="Arial"/>
          <w:sz w:val="28"/>
          <w:szCs w:val="28"/>
        </w:rPr>
      </w:pPr>
    </w:p>
    <w:p w:rsidR="00C8076A" w:rsidRPr="00C8076A" w:rsidRDefault="00C8076A" w:rsidP="00C8076A">
      <w:pPr>
        <w:pStyle w:val="NoSpacing"/>
        <w:ind w:left="720"/>
        <w:jc w:val="both"/>
        <w:rPr>
          <w:rFonts w:ascii="Arial" w:hAnsi="Arial" w:cs="Arial"/>
          <w:b/>
          <w:sz w:val="28"/>
          <w:szCs w:val="28"/>
        </w:rPr>
      </w:pPr>
    </w:p>
    <w:p w:rsidR="00682D5F" w:rsidRDefault="00682D5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p>
    <w:p w:rsidR="0075422F" w:rsidRDefault="0075422F" w:rsidP="00682D5F">
      <w:pPr>
        <w:pStyle w:val="NoSpacing"/>
        <w:jc w:val="center"/>
        <w:rPr>
          <w:rFonts w:ascii="Arial" w:hAnsi="Arial" w:cs="Arial"/>
          <w:sz w:val="24"/>
          <w:szCs w:val="24"/>
        </w:rPr>
      </w:pPr>
      <w:r>
        <w:rPr>
          <w:rFonts w:ascii="Arial" w:hAnsi="Arial" w:cs="Arial"/>
          <w:sz w:val="24"/>
          <w:szCs w:val="24"/>
        </w:rPr>
        <w:t>B1</w:t>
      </w:r>
    </w:p>
    <w:p w:rsidR="005467A3" w:rsidRDefault="005467A3" w:rsidP="00CF5516">
      <w:pPr>
        <w:pStyle w:val="NoSpacing"/>
        <w:ind w:left="720"/>
        <w:jc w:val="center"/>
        <w:rPr>
          <w:rFonts w:ascii="Arial" w:hAnsi="Arial" w:cs="Arial"/>
          <w:b/>
          <w:sz w:val="28"/>
          <w:szCs w:val="28"/>
        </w:rPr>
      </w:pPr>
    </w:p>
    <w:p w:rsidR="0075422F" w:rsidRDefault="0075422F" w:rsidP="00CF5516">
      <w:pPr>
        <w:pStyle w:val="NoSpacing"/>
        <w:ind w:left="720"/>
        <w:jc w:val="center"/>
        <w:rPr>
          <w:rFonts w:ascii="Arial" w:hAnsi="Arial" w:cs="Arial"/>
          <w:b/>
          <w:sz w:val="28"/>
          <w:szCs w:val="28"/>
        </w:rPr>
      </w:pPr>
      <w:r>
        <w:rPr>
          <w:rFonts w:ascii="Arial" w:hAnsi="Arial" w:cs="Arial"/>
          <w:b/>
          <w:sz w:val="28"/>
          <w:szCs w:val="28"/>
        </w:rPr>
        <w:lastRenderedPageBreak/>
        <w:t>City of San Angelo</w:t>
      </w:r>
    </w:p>
    <w:p w:rsidR="0075422F" w:rsidRDefault="00C520EB" w:rsidP="00CF5516">
      <w:pPr>
        <w:pStyle w:val="NoSpacing"/>
        <w:ind w:left="720"/>
        <w:jc w:val="center"/>
        <w:rPr>
          <w:rFonts w:ascii="Arial" w:hAnsi="Arial" w:cs="Arial"/>
          <w:b/>
          <w:sz w:val="28"/>
          <w:szCs w:val="28"/>
        </w:rPr>
      </w:pPr>
      <w:r>
        <w:rPr>
          <w:rFonts w:ascii="Arial" w:hAnsi="Arial" w:cs="Arial"/>
          <w:b/>
          <w:sz w:val="28"/>
          <w:szCs w:val="28"/>
        </w:rPr>
        <w:t>BBP</w:t>
      </w:r>
      <w:r w:rsidR="0075422F">
        <w:rPr>
          <w:rFonts w:ascii="Arial" w:hAnsi="Arial" w:cs="Arial"/>
          <w:b/>
          <w:sz w:val="28"/>
          <w:szCs w:val="28"/>
        </w:rPr>
        <w:t xml:space="preserve"> Exposure Control Plan</w:t>
      </w:r>
    </w:p>
    <w:p w:rsidR="0075422F" w:rsidRDefault="00CF5516" w:rsidP="00CF5516">
      <w:pPr>
        <w:pStyle w:val="NoSpacing"/>
        <w:jc w:val="center"/>
        <w:rPr>
          <w:rFonts w:ascii="Arial" w:hAnsi="Arial" w:cs="Arial"/>
          <w:b/>
          <w:sz w:val="28"/>
          <w:szCs w:val="28"/>
        </w:rPr>
      </w:pPr>
      <w:r>
        <w:rPr>
          <w:rFonts w:ascii="Arial" w:hAnsi="Arial" w:cs="Arial"/>
          <w:b/>
          <w:sz w:val="28"/>
          <w:szCs w:val="28"/>
        </w:rPr>
        <w:t xml:space="preserve">        </w:t>
      </w:r>
      <w:r w:rsidR="005467A3">
        <w:rPr>
          <w:rFonts w:ascii="Arial" w:hAnsi="Arial" w:cs="Arial"/>
          <w:b/>
          <w:sz w:val="28"/>
          <w:szCs w:val="28"/>
        </w:rPr>
        <w:t>Appendix</w:t>
      </w:r>
      <w:r w:rsidR="0075422F">
        <w:rPr>
          <w:rFonts w:ascii="Arial" w:hAnsi="Arial" w:cs="Arial"/>
          <w:b/>
          <w:sz w:val="28"/>
          <w:szCs w:val="28"/>
        </w:rPr>
        <w:t xml:space="preserve"> B-Fire Department</w:t>
      </w:r>
    </w:p>
    <w:p w:rsidR="0075422F" w:rsidRDefault="0075422F" w:rsidP="0075422F">
      <w:pPr>
        <w:pStyle w:val="NoSpacing"/>
        <w:jc w:val="center"/>
        <w:rPr>
          <w:rFonts w:ascii="Arial" w:hAnsi="Arial" w:cs="Arial"/>
          <w:sz w:val="24"/>
          <w:szCs w:val="24"/>
        </w:rPr>
      </w:pPr>
    </w:p>
    <w:p w:rsidR="00875A21" w:rsidRDefault="00875A21" w:rsidP="0075422F">
      <w:pPr>
        <w:pStyle w:val="NoSpacing"/>
        <w:jc w:val="both"/>
        <w:rPr>
          <w:rFonts w:ascii="Arial" w:hAnsi="Arial" w:cs="Arial"/>
          <w:b/>
          <w:sz w:val="24"/>
          <w:szCs w:val="24"/>
        </w:rPr>
      </w:pPr>
      <w:r>
        <w:rPr>
          <w:rFonts w:ascii="Arial" w:hAnsi="Arial" w:cs="Arial"/>
          <w:b/>
          <w:sz w:val="24"/>
          <w:szCs w:val="24"/>
        </w:rPr>
        <w:t xml:space="preserve">Job Classifications in Which All Employees </w:t>
      </w:r>
    </w:p>
    <w:p w:rsidR="0075422F" w:rsidRDefault="00875A21" w:rsidP="0075422F">
      <w:pPr>
        <w:pStyle w:val="NoSpacing"/>
        <w:jc w:val="both"/>
        <w:rPr>
          <w:rFonts w:ascii="Arial" w:hAnsi="Arial" w:cs="Arial"/>
          <w:b/>
          <w:sz w:val="24"/>
          <w:szCs w:val="24"/>
        </w:rPr>
      </w:pPr>
      <w:r>
        <w:rPr>
          <w:rFonts w:ascii="Arial" w:hAnsi="Arial" w:cs="Arial"/>
          <w:b/>
          <w:sz w:val="24"/>
          <w:szCs w:val="24"/>
        </w:rPr>
        <w:t>Have Occupational Exposure to Bloodborne Pathogens</w:t>
      </w:r>
    </w:p>
    <w:p w:rsidR="00875A21" w:rsidRDefault="00875A21" w:rsidP="0075422F">
      <w:pPr>
        <w:pStyle w:val="NoSpacing"/>
        <w:jc w:val="both"/>
        <w:rPr>
          <w:rFonts w:ascii="Arial" w:hAnsi="Arial" w:cs="Arial"/>
          <w:sz w:val="24"/>
          <w:szCs w:val="24"/>
        </w:rPr>
      </w:pPr>
      <w:r>
        <w:rPr>
          <w:rFonts w:ascii="Arial" w:hAnsi="Arial" w:cs="Arial"/>
          <w:sz w:val="24"/>
          <w:szCs w:val="24"/>
        </w:rPr>
        <w:t>Below are listed the job classifications in the Fire Department where employees handle or come into contact with blood or other potentially infectious materials, which may result in possible exposure to bloodborne pathogens:</w:t>
      </w:r>
    </w:p>
    <w:p w:rsidR="00875A21" w:rsidRDefault="00875A21" w:rsidP="0075422F">
      <w:pPr>
        <w:pStyle w:val="NoSpacing"/>
        <w:jc w:val="both"/>
        <w:rPr>
          <w:rFonts w:ascii="Arial" w:hAnsi="Arial" w:cs="Arial"/>
          <w:sz w:val="24"/>
          <w:szCs w:val="24"/>
        </w:rPr>
      </w:pPr>
    </w:p>
    <w:p w:rsidR="00875A21" w:rsidRDefault="00875A21" w:rsidP="0075422F">
      <w:pPr>
        <w:pStyle w:val="NoSpacing"/>
        <w:jc w:val="both"/>
        <w:rPr>
          <w:rFonts w:ascii="Arial" w:hAnsi="Arial" w:cs="Arial"/>
          <w:b/>
          <w:sz w:val="24"/>
          <w:szCs w:val="24"/>
        </w:rPr>
      </w:pPr>
      <w:r w:rsidRPr="00875A21">
        <w:rPr>
          <w:rFonts w:ascii="Arial" w:hAnsi="Arial" w:cs="Arial"/>
          <w:b/>
          <w:sz w:val="24"/>
          <w:szCs w:val="24"/>
        </w:rPr>
        <w:t>Job Title</w:t>
      </w:r>
      <w:r>
        <w:rPr>
          <w:rFonts w:ascii="Arial" w:hAnsi="Arial" w:cs="Arial"/>
          <w:b/>
          <w:sz w:val="24"/>
          <w:szCs w:val="24"/>
        </w:rPr>
        <w:t xml:space="preserve">                                                        </w:t>
      </w:r>
    </w:p>
    <w:p w:rsidR="00875A21" w:rsidRDefault="00875A21" w:rsidP="0075422F">
      <w:pPr>
        <w:pStyle w:val="NoSpacing"/>
        <w:jc w:val="both"/>
        <w:rPr>
          <w:rFonts w:ascii="Arial" w:hAnsi="Arial" w:cs="Arial"/>
          <w:sz w:val="24"/>
          <w:szCs w:val="24"/>
        </w:rPr>
      </w:pPr>
      <w:r>
        <w:rPr>
          <w:rFonts w:ascii="Arial" w:hAnsi="Arial" w:cs="Arial"/>
          <w:sz w:val="24"/>
          <w:szCs w:val="24"/>
        </w:rPr>
        <w:t>All certified personnel (Fire and EMS) from Cadet to Chief are subject to respond to and help in/on any emergency situation/calls.</w:t>
      </w:r>
    </w:p>
    <w:p w:rsidR="00875A21" w:rsidRDefault="00875A21" w:rsidP="0075422F">
      <w:pPr>
        <w:pStyle w:val="NoSpacing"/>
        <w:jc w:val="both"/>
        <w:rPr>
          <w:rFonts w:ascii="Arial" w:hAnsi="Arial" w:cs="Arial"/>
          <w:sz w:val="24"/>
          <w:szCs w:val="24"/>
        </w:rPr>
      </w:pPr>
    </w:p>
    <w:p w:rsidR="00875A21" w:rsidRDefault="00875A21" w:rsidP="0075422F">
      <w:pPr>
        <w:pStyle w:val="NoSpacing"/>
        <w:jc w:val="both"/>
        <w:rPr>
          <w:rFonts w:ascii="Arial" w:hAnsi="Arial" w:cs="Arial"/>
          <w:b/>
          <w:sz w:val="24"/>
          <w:szCs w:val="24"/>
        </w:rPr>
      </w:pPr>
      <w:r>
        <w:rPr>
          <w:rFonts w:ascii="Arial" w:hAnsi="Arial" w:cs="Arial"/>
          <w:b/>
          <w:sz w:val="24"/>
          <w:szCs w:val="24"/>
        </w:rPr>
        <w:t>Department/Location</w:t>
      </w:r>
    </w:p>
    <w:p w:rsidR="00875A21" w:rsidRDefault="00875A21" w:rsidP="0075422F">
      <w:pPr>
        <w:pStyle w:val="NoSpacing"/>
        <w:jc w:val="both"/>
        <w:rPr>
          <w:rFonts w:ascii="Arial" w:hAnsi="Arial" w:cs="Arial"/>
          <w:sz w:val="24"/>
          <w:szCs w:val="24"/>
        </w:rPr>
      </w:pPr>
      <w:r>
        <w:rPr>
          <w:rFonts w:ascii="Arial" w:hAnsi="Arial" w:cs="Arial"/>
          <w:sz w:val="24"/>
          <w:szCs w:val="24"/>
        </w:rPr>
        <w:t xml:space="preserve">Central Station: </w:t>
      </w:r>
      <w:r w:rsidR="00C520EB">
        <w:rPr>
          <w:rFonts w:ascii="Arial" w:hAnsi="Arial" w:cs="Arial"/>
          <w:sz w:val="24"/>
          <w:szCs w:val="24"/>
        </w:rPr>
        <w:t xml:space="preserve">     </w:t>
      </w:r>
      <w:r>
        <w:rPr>
          <w:rFonts w:ascii="Arial" w:hAnsi="Arial" w:cs="Arial"/>
          <w:sz w:val="24"/>
          <w:szCs w:val="24"/>
        </w:rPr>
        <w:t>306 W. 1</w:t>
      </w:r>
      <w:r w:rsidRPr="00875A21">
        <w:rPr>
          <w:rFonts w:ascii="Arial" w:hAnsi="Arial" w:cs="Arial"/>
          <w:sz w:val="24"/>
          <w:szCs w:val="24"/>
          <w:vertAlign w:val="superscript"/>
        </w:rPr>
        <w:t>st</w:t>
      </w:r>
      <w:r>
        <w:rPr>
          <w:rFonts w:ascii="Arial" w:hAnsi="Arial" w:cs="Arial"/>
          <w:sz w:val="24"/>
          <w:szCs w:val="24"/>
        </w:rPr>
        <w:t xml:space="preserve">                               657-4283</w:t>
      </w:r>
    </w:p>
    <w:p w:rsidR="00875A21" w:rsidRDefault="00875A21" w:rsidP="0075422F">
      <w:pPr>
        <w:pStyle w:val="NoSpacing"/>
        <w:jc w:val="both"/>
        <w:rPr>
          <w:rFonts w:ascii="Arial" w:hAnsi="Arial" w:cs="Arial"/>
          <w:sz w:val="24"/>
          <w:szCs w:val="24"/>
        </w:rPr>
      </w:pPr>
      <w:r>
        <w:rPr>
          <w:rFonts w:ascii="Arial" w:hAnsi="Arial" w:cs="Arial"/>
          <w:sz w:val="24"/>
          <w:szCs w:val="24"/>
        </w:rPr>
        <w:t xml:space="preserve">Station 2:           </w:t>
      </w:r>
      <w:r w:rsidR="00C520EB">
        <w:rPr>
          <w:rFonts w:ascii="Arial" w:hAnsi="Arial" w:cs="Arial"/>
          <w:sz w:val="24"/>
          <w:szCs w:val="24"/>
        </w:rPr>
        <w:t xml:space="preserve">     </w:t>
      </w:r>
      <w:r>
        <w:rPr>
          <w:rFonts w:ascii="Arial" w:hAnsi="Arial" w:cs="Arial"/>
          <w:sz w:val="24"/>
          <w:szCs w:val="24"/>
        </w:rPr>
        <w:t>4702 Southland Blvd              657-9399</w:t>
      </w:r>
    </w:p>
    <w:p w:rsidR="00875A21" w:rsidRDefault="00875A21" w:rsidP="0075422F">
      <w:pPr>
        <w:pStyle w:val="NoSpacing"/>
        <w:jc w:val="both"/>
        <w:rPr>
          <w:rFonts w:ascii="Arial" w:hAnsi="Arial" w:cs="Arial"/>
          <w:sz w:val="24"/>
          <w:szCs w:val="24"/>
        </w:rPr>
      </w:pPr>
      <w:r>
        <w:rPr>
          <w:rFonts w:ascii="Arial" w:hAnsi="Arial" w:cs="Arial"/>
          <w:sz w:val="24"/>
          <w:szCs w:val="24"/>
        </w:rPr>
        <w:t xml:space="preserve">Station 3:           </w:t>
      </w:r>
      <w:r w:rsidR="00C520EB">
        <w:rPr>
          <w:rFonts w:ascii="Arial" w:hAnsi="Arial" w:cs="Arial"/>
          <w:sz w:val="24"/>
          <w:szCs w:val="24"/>
        </w:rPr>
        <w:t xml:space="preserve">     </w:t>
      </w:r>
      <w:r>
        <w:rPr>
          <w:rFonts w:ascii="Arial" w:hAnsi="Arial" w:cs="Arial"/>
          <w:sz w:val="24"/>
          <w:szCs w:val="24"/>
        </w:rPr>
        <w:t>514 Smith Blvd                       655-9973</w:t>
      </w:r>
    </w:p>
    <w:p w:rsidR="00875A21" w:rsidRDefault="00875A21" w:rsidP="0075422F">
      <w:pPr>
        <w:pStyle w:val="NoSpacing"/>
        <w:jc w:val="both"/>
        <w:rPr>
          <w:rFonts w:ascii="Arial" w:hAnsi="Arial" w:cs="Arial"/>
          <w:sz w:val="24"/>
          <w:szCs w:val="24"/>
        </w:rPr>
      </w:pPr>
      <w:r>
        <w:rPr>
          <w:rFonts w:ascii="Arial" w:hAnsi="Arial" w:cs="Arial"/>
          <w:sz w:val="24"/>
          <w:szCs w:val="24"/>
        </w:rPr>
        <w:t xml:space="preserve">Station 4:           </w:t>
      </w:r>
      <w:r w:rsidR="00C520EB">
        <w:rPr>
          <w:rFonts w:ascii="Arial" w:hAnsi="Arial" w:cs="Arial"/>
          <w:sz w:val="24"/>
          <w:szCs w:val="24"/>
        </w:rPr>
        <w:t xml:space="preserve">     </w:t>
      </w:r>
      <w:r>
        <w:rPr>
          <w:rFonts w:ascii="Arial" w:hAnsi="Arial" w:cs="Arial"/>
          <w:sz w:val="24"/>
          <w:szCs w:val="24"/>
        </w:rPr>
        <w:t>702 E. Ave</w:t>
      </w:r>
      <w:r w:rsidR="00735F46">
        <w:rPr>
          <w:rFonts w:ascii="Arial" w:hAnsi="Arial" w:cs="Arial"/>
          <w:sz w:val="24"/>
          <w:szCs w:val="24"/>
        </w:rPr>
        <w:t xml:space="preserve"> L                           </w:t>
      </w:r>
      <w:r>
        <w:rPr>
          <w:rFonts w:ascii="Arial" w:hAnsi="Arial" w:cs="Arial"/>
          <w:sz w:val="24"/>
          <w:szCs w:val="24"/>
        </w:rPr>
        <w:t>653-1885</w:t>
      </w:r>
    </w:p>
    <w:p w:rsidR="00875A21" w:rsidRDefault="00875A21" w:rsidP="0075422F">
      <w:pPr>
        <w:pStyle w:val="NoSpacing"/>
        <w:jc w:val="both"/>
        <w:rPr>
          <w:rFonts w:ascii="Arial" w:hAnsi="Arial" w:cs="Arial"/>
          <w:sz w:val="24"/>
          <w:szCs w:val="24"/>
        </w:rPr>
      </w:pPr>
      <w:r>
        <w:rPr>
          <w:rFonts w:ascii="Arial" w:hAnsi="Arial" w:cs="Arial"/>
          <w:sz w:val="24"/>
          <w:szCs w:val="24"/>
        </w:rPr>
        <w:t xml:space="preserve">Station 5:           </w:t>
      </w:r>
      <w:r w:rsidR="00C520EB">
        <w:rPr>
          <w:rFonts w:ascii="Arial" w:hAnsi="Arial" w:cs="Arial"/>
          <w:sz w:val="24"/>
          <w:szCs w:val="24"/>
        </w:rPr>
        <w:t xml:space="preserve">     3351 TLC Way                       </w:t>
      </w:r>
      <w:r w:rsidR="00735F46">
        <w:rPr>
          <w:rFonts w:ascii="Arial" w:hAnsi="Arial" w:cs="Arial"/>
          <w:sz w:val="24"/>
          <w:szCs w:val="24"/>
        </w:rPr>
        <w:t xml:space="preserve"> </w:t>
      </w:r>
      <w:r w:rsidR="00C520EB">
        <w:rPr>
          <w:rFonts w:ascii="Arial" w:hAnsi="Arial" w:cs="Arial"/>
          <w:sz w:val="24"/>
          <w:szCs w:val="24"/>
        </w:rPr>
        <w:t>659-2152</w:t>
      </w:r>
    </w:p>
    <w:p w:rsidR="00C520EB" w:rsidRDefault="00C520EB" w:rsidP="0075422F">
      <w:pPr>
        <w:pStyle w:val="NoSpacing"/>
        <w:jc w:val="both"/>
        <w:rPr>
          <w:rFonts w:ascii="Arial" w:hAnsi="Arial" w:cs="Arial"/>
          <w:sz w:val="24"/>
          <w:szCs w:val="24"/>
        </w:rPr>
      </w:pPr>
      <w:r>
        <w:rPr>
          <w:rFonts w:ascii="Arial" w:hAnsi="Arial" w:cs="Arial"/>
          <w:sz w:val="24"/>
          <w:szCs w:val="24"/>
        </w:rPr>
        <w:t>Station 6:                4386 N. Chadbourne              653-1960</w:t>
      </w:r>
    </w:p>
    <w:p w:rsidR="00C520EB" w:rsidRDefault="00C520EB" w:rsidP="0075422F">
      <w:pPr>
        <w:pStyle w:val="NoSpacing"/>
        <w:jc w:val="both"/>
        <w:rPr>
          <w:rFonts w:ascii="Arial" w:hAnsi="Arial" w:cs="Arial"/>
          <w:sz w:val="24"/>
          <w:szCs w:val="24"/>
        </w:rPr>
      </w:pPr>
      <w:r>
        <w:rPr>
          <w:rFonts w:ascii="Arial" w:hAnsi="Arial" w:cs="Arial"/>
          <w:sz w:val="24"/>
          <w:szCs w:val="24"/>
        </w:rPr>
        <w:t>Station 7:                3225 Executive Dr                  657-9376</w:t>
      </w:r>
    </w:p>
    <w:p w:rsidR="00C520EB" w:rsidRDefault="00C520EB" w:rsidP="0075422F">
      <w:pPr>
        <w:pStyle w:val="NoSpacing"/>
        <w:jc w:val="both"/>
        <w:rPr>
          <w:rFonts w:ascii="Arial" w:hAnsi="Arial" w:cs="Arial"/>
          <w:sz w:val="24"/>
          <w:szCs w:val="24"/>
        </w:rPr>
      </w:pPr>
      <w:r>
        <w:rPr>
          <w:rFonts w:ascii="Arial" w:hAnsi="Arial" w:cs="Arial"/>
          <w:sz w:val="24"/>
          <w:szCs w:val="24"/>
        </w:rPr>
        <w:t>Training Academy: *1525 S Concho Park Dr        657-4281</w:t>
      </w:r>
    </w:p>
    <w:p w:rsidR="00C520EB" w:rsidRDefault="00C520EB" w:rsidP="0075422F">
      <w:pPr>
        <w:pStyle w:val="NoSpacing"/>
        <w:jc w:val="both"/>
        <w:rPr>
          <w:rFonts w:ascii="Arial" w:hAnsi="Arial" w:cs="Arial"/>
          <w:sz w:val="24"/>
          <w:szCs w:val="24"/>
        </w:rPr>
      </w:pPr>
      <w:r>
        <w:rPr>
          <w:rFonts w:ascii="Arial" w:hAnsi="Arial" w:cs="Arial"/>
          <w:sz w:val="24"/>
          <w:szCs w:val="24"/>
        </w:rPr>
        <w:t xml:space="preserve">Airport:                    </w:t>
      </w:r>
      <w:r w:rsidR="005467A3">
        <w:rPr>
          <w:rFonts w:ascii="Arial" w:hAnsi="Arial" w:cs="Arial"/>
          <w:sz w:val="24"/>
          <w:szCs w:val="24"/>
        </w:rPr>
        <w:t xml:space="preserve">7894 Knickerbocker Rd </w:t>
      </w:r>
      <w:r>
        <w:rPr>
          <w:rFonts w:ascii="Arial" w:hAnsi="Arial" w:cs="Arial"/>
          <w:sz w:val="24"/>
          <w:szCs w:val="24"/>
        </w:rPr>
        <w:t xml:space="preserve">         659-6657</w:t>
      </w:r>
    </w:p>
    <w:p w:rsidR="00C520EB" w:rsidRDefault="00C520EB" w:rsidP="0075422F">
      <w:pPr>
        <w:pStyle w:val="NoSpacing"/>
        <w:jc w:val="both"/>
        <w:rPr>
          <w:rFonts w:ascii="Arial" w:hAnsi="Arial" w:cs="Arial"/>
          <w:sz w:val="24"/>
          <w:szCs w:val="24"/>
        </w:rPr>
      </w:pPr>
    </w:p>
    <w:p w:rsidR="00C520EB" w:rsidRDefault="00C520EB" w:rsidP="00C520EB">
      <w:pPr>
        <w:pStyle w:val="NoSpacing"/>
        <w:jc w:val="both"/>
        <w:rPr>
          <w:rFonts w:ascii="Arial" w:hAnsi="Arial" w:cs="Arial"/>
          <w:sz w:val="24"/>
          <w:szCs w:val="24"/>
        </w:rPr>
      </w:pPr>
      <w:r>
        <w:rPr>
          <w:rFonts w:ascii="Arial" w:hAnsi="Arial" w:cs="Arial"/>
          <w:sz w:val="24"/>
          <w:szCs w:val="24"/>
        </w:rPr>
        <w:t>*Upon Completion of the new Training Center (Estimated November 2016) the Training Academy address will be: 3154 US Hwy 67 N.</w:t>
      </w:r>
    </w:p>
    <w:p w:rsidR="00C520EB" w:rsidRDefault="00C520EB" w:rsidP="00C520EB">
      <w:pPr>
        <w:pStyle w:val="NoSpacing"/>
        <w:jc w:val="both"/>
        <w:rPr>
          <w:rFonts w:ascii="Arial" w:hAnsi="Arial" w:cs="Arial"/>
          <w:sz w:val="24"/>
          <w:szCs w:val="24"/>
        </w:rPr>
      </w:pPr>
    </w:p>
    <w:p w:rsidR="00C520EB" w:rsidRDefault="00C520EB" w:rsidP="00C520EB">
      <w:pPr>
        <w:pStyle w:val="NoSpacing"/>
        <w:jc w:val="both"/>
        <w:rPr>
          <w:rFonts w:ascii="Arial" w:hAnsi="Arial" w:cs="Arial"/>
          <w:sz w:val="24"/>
          <w:szCs w:val="24"/>
        </w:rPr>
      </w:pPr>
    </w:p>
    <w:p w:rsidR="00C520EB" w:rsidRDefault="00C520EB" w:rsidP="00C520EB">
      <w:pPr>
        <w:pStyle w:val="NoSpacing"/>
        <w:jc w:val="both"/>
        <w:rPr>
          <w:rFonts w:ascii="Arial" w:hAnsi="Arial" w:cs="Arial"/>
          <w:b/>
          <w:sz w:val="24"/>
          <w:szCs w:val="24"/>
        </w:rPr>
      </w:pPr>
      <w:r>
        <w:rPr>
          <w:rFonts w:ascii="Arial" w:hAnsi="Arial" w:cs="Arial"/>
          <w:b/>
          <w:sz w:val="24"/>
          <w:szCs w:val="24"/>
        </w:rPr>
        <w:t>Job Classifications in Which Some Employees</w:t>
      </w:r>
    </w:p>
    <w:p w:rsidR="00C520EB" w:rsidRDefault="00C520EB" w:rsidP="00C520EB">
      <w:pPr>
        <w:pStyle w:val="NoSpacing"/>
        <w:jc w:val="both"/>
        <w:rPr>
          <w:rFonts w:ascii="Arial" w:hAnsi="Arial" w:cs="Arial"/>
          <w:b/>
          <w:sz w:val="24"/>
          <w:szCs w:val="24"/>
        </w:rPr>
      </w:pPr>
      <w:r>
        <w:rPr>
          <w:rFonts w:ascii="Arial" w:hAnsi="Arial" w:cs="Arial"/>
          <w:b/>
          <w:sz w:val="24"/>
          <w:szCs w:val="24"/>
        </w:rPr>
        <w:t>Have Occupational Exposure to BBP</w:t>
      </w:r>
    </w:p>
    <w:p w:rsidR="00C520EB" w:rsidRDefault="00C520EB" w:rsidP="00C520EB">
      <w:pPr>
        <w:pStyle w:val="NoSpacing"/>
        <w:jc w:val="both"/>
        <w:rPr>
          <w:rFonts w:ascii="Arial" w:hAnsi="Arial" w:cs="Arial"/>
          <w:sz w:val="24"/>
          <w:szCs w:val="24"/>
        </w:rPr>
      </w:pPr>
      <w:r>
        <w:rPr>
          <w:rFonts w:ascii="Arial" w:hAnsi="Arial" w:cs="Arial"/>
          <w:sz w:val="24"/>
          <w:szCs w:val="24"/>
        </w:rPr>
        <w:t>Below are listed the job classifications in the Fire Department where employees handle or come into contact with blood or other potentially infectious materials, which may result in possible exposure to BBP:</w:t>
      </w:r>
    </w:p>
    <w:p w:rsidR="00C520EB" w:rsidRDefault="00C520EB" w:rsidP="00C520EB">
      <w:pPr>
        <w:pStyle w:val="NoSpacing"/>
        <w:jc w:val="both"/>
        <w:rPr>
          <w:rFonts w:ascii="Arial" w:hAnsi="Arial" w:cs="Arial"/>
          <w:sz w:val="24"/>
          <w:szCs w:val="24"/>
        </w:rPr>
      </w:pPr>
    </w:p>
    <w:p w:rsidR="00C520EB" w:rsidRDefault="00C520EB" w:rsidP="00C520EB">
      <w:pPr>
        <w:pStyle w:val="NoSpacing"/>
        <w:jc w:val="both"/>
        <w:rPr>
          <w:rFonts w:ascii="Arial" w:hAnsi="Arial" w:cs="Arial"/>
          <w:b/>
          <w:sz w:val="24"/>
          <w:szCs w:val="24"/>
        </w:rPr>
      </w:pPr>
      <w:r>
        <w:rPr>
          <w:rFonts w:ascii="Arial" w:hAnsi="Arial" w:cs="Arial"/>
          <w:b/>
          <w:sz w:val="24"/>
          <w:szCs w:val="24"/>
        </w:rPr>
        <w:t>Job Title</w:t>
      </w:r>
    </w:p>
    <w:p w:rsidR="00C520EB" w:rsidRDefault="00CF5516" w:rsidP="00C520EB">
      <w:pPr>
        <w:pStyle w:val="NoSpacing"/>
        <w:jc w:val="both"/>
        <w:rPr>
          <w:rFonts w:ascii="Arial" w:hAnsi="Arial" w:cs="Arial"/>
          <w:sz w:val="24"/>
          <w:szCs w:val="24"/>
        </w:rPr>
      </w:pPr>
      <w:r>
        <w:rPr>
          <w:rFonts w:ascii="Arial" w:hAnsi="Arial" w:cs="Arial"/>
          <w:sz w:val="24"/>
          <w:szCs w:val="24"/>
        </w:rPr>
        <w:t>Fire Marshall’s Office and Administrative Staff</w:t>
      </w: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b/>
          <w:sz w:val="24"/>
          <w:szCs w:val="24"/>
        </w:rPr>
      </w:pPr>
      <w:r>
        <w:rPr>
          <w:rFonts w:ascii="Arial" w:hAnsi="Arial" w:cs="Arial"/>
          <w:b/>
          <w:sz w:val="24"/>
          <w:szCs w:val="24"/>
        </w:rPr>
        <w:t>Department/Location</w:t>
      </w:r>
    </w:p>
    <w:p w:rsidR="00CF5516" w:rsidRDefault="00CF5516" w:rsidP="00C520EB">
      <w:pPr>
        <w:pStyle w:val="NoSpacing"/>
        <w:jc w:val="both"/>
        <w:rPr>
          <w:rFonts w:ascii="Arial" w:hAnsi="Arial" w:cs="Arial"/>
          <w:sz w:val="24"/>
          <w:szCs w:val="24"/>
        </w:rPr>
      </w:pPr>
      <w:r>
        <w:rPr>
          <w:rFonts w:ascii="Arial" w:hAnsi="Arial" w:cs="Arial"/>
          <w:sz w:val="24"/>
          <w:szCs w:val="24"/>
        </w:rPr>
        <w:t>Fire Prevention: 52 W. College                            657-4358</w:t>
      </w: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Default="00CF5516" w:rsidP="00C520EB">
      <w:pPr>
        <w:pStyle w:val="NoSpacing"/>
        <w:jc w:val="both"/>
        <w:rPr>
          <w:rFonts w:ascii="Arial" w:hAnsi="Arial" w:cs="Arial"/>
          <w:sz w:val="24"/>
          <w:szCs w:val="24"/>
        </w:rPr>
      </w:pPr>
    </w:p>
    <w:p w:rsidR="00CF5516" w:rsidRPr="00CF5516" w:rsidRDefault="00CF5516" w:rsidP="00CF5516">
      <w:pPr>
        <w:pStyle w:val="NoSpacing"/>
        <w:jc w:val="center"/>
        <w:rPr>
          <w:rFonts w:ascii="Arial" w:hAnsi="Arial" w:cs="Arial"/>
          <w:sz w:val="24"/>
          <w:szCs w:val="24"/>
        </w:rPr>
      </w:pPr>
      <w:r>
        <w:rPr>
          <w:rFonts w:ascii="Arial" w:hAnsi="Arial" w:cs="Arial"/>
          <w:sz w:val="24"/>
          <w:szCs w:val="24"/>
        </w:rPr>
        <w:t>B2</w:t>
      </w:r>
    </w:p>
    <w:p w:rsidR="00CF5516" w:rsidRDefault="00CF5516" w:rsidP="00CF5516">
      <w:pPr>
        <w:pStyle w:val="NoSpacing"/>
        <w:ind w:left="720"/>
        <w:jc w:val="center"/>
        <w:rPr>
          <w:rFonts w:ascii="Arial" w:hAnsi="Arial" w:cs="Arial"/>
          <w:b/>
          <w:sz w:val="28"/>
          <w:szCs w:val="28"/>
        </w:rPr>
      </w:pPr>
      <w:r>
        <w:rPr>
          <w:rFonts w:ascii="Arial" w:hAnsi="Arial" w:cs="Arial"/>
          <w:b/>
          <w:sz w:val="28"/>
          <w:szCs w:val="28"/>
        </w:rPr>
        <w:lastRenderedPageBreak/>
        <w:t>City of San Angelo</w:t>
      </w:r>
    </w:p>
    <w:p w:rsidR="00CF5516" w:rsidRDefault="00CF5516" w:rsidP="00CF5516">
      <w:pPr>
        <w:pStyle w:val="NoSpacing"/>
        <w:ind w:left="720"/>
        <w:jc w:val="center"/>
        <w:rPr>
          <w:rFonts w:ascii="Arial" w:hAnsi="Arial" w:cs="Arial"/>
          <w:b/>
          <w:sz w:val="28"/>
          <w:szCs w:val="28"/>
        </w:rPr>
      </w:pPr>
      <w:r>
        <w:rPr>
          <w:rFonts w:ascii="Arial" w:hAnsi="Arial" w:cs="Arial"/>
          <w:b/>
          <w:sz w:val="28"/>
          <w:szCs w:val="28"/>
        </w:rPr>
        <w:t>BBB Exposure Control Plan</w:t>
      </w:r>
    </w:p>
    <w:p w:rsidR="00C520EB" w:rsidRDefault="005467A3" w:rsidP="00CF5516">
      <w:pPr>
        <w:pStyle w:val="NoSpacing"/>
        <w:jc w:val="center"/>
        <w:rPr>
          <w:rFonts w:ascii="Arial" w:hAnsi="Arial" w:cs="Arial"/>
          <w:sz w:val="24"/>
          <w:szCs w:val="24"/>
        </w:rPr>
      </w:pPr>
      <w:r>
        <w:rPr>
          <w:rFonts w:ascii="Arial" w:hAnsi="Arial" w:cs="Arial"/>
          <w:b/>
          <w:sz w:val="28"/>
          <w:szCs w:val="28"/>
        </w:rPr>
        <w:t xml:space="preserve">      Appendix</w:t>
      </w:r>
      <w:r w:rsidR="00CF5516">
        <w:rPr>
          <w:rFonts w:ascii="Arial" w:hAnsi="Arial" w:cs="Arial"/>
          <w:b/>
          <w:sz w:val="28"/>
          <w:szCs w:val="28"/>
        </w:rPr>
        <w:t xml:space="preserve"> B-Fire Department</w:t>
      </w:r>
    </w:p>
    <w:p w:rsidR="00CF5516" w:rsidRDefault="00CF5516" w:rsidP="00CF5516">
      <w:pPr>
        <w:pStyle w:val="NoSpacing"/>
        <w:jc w:val="both"/>
        <w:rPr>
          <w:rFonts w:ascii="Arial" w:hAnsi="Arial" w:cs="Arial"/>
          <w:b/>
          <w:sz w:val="24"/>
          <w:szCs w:val="24"/>
        </w:rPr>
      </w:pPr>
    </w:p>
    <w:p w:rsidR="00CF5516" w:rsidRDefault="00CF5516" w:rsidP="00CF5516">
      <w:pPr>
        <w:pStyle w:val="NoSpacing"/>
        <w:jc w:val="both"/>
        <w:rPr>
          <w:rFonts w:ascii="Arial" w:hAnsi="Arial" w:cs="Arial"/>
          <w:b/>
          <w:sz w:val="24"/>
          <w:szCs w:val="24"/>
        </w:rPr>
      </w:pPr>
      <w:r>
        <w:rPr>
          <w:rFonts w:ascii="Arial" w:hAnsi="Arial" w:cs="Arial"/>
          <w:b/>
          <w:sz w:val="24"/>
          <w:szCs w:val="24"/>
        </w:rPr>
        <w:t>Work Activities involving Potential Exposure to BBP</w:t>
      </w:r>
    </w:p>
    <w:p w:rsidR="00CF5516" w:rsidRDefault="00CF5516" w:rsidP="00CF5516">
      <w:pPr>
        <w:pStyle w:val="NoSpacing"/>
        <w:jc w:val="both"/>
        <w:rPr>
          <w:rFonts w:ascii="Arial" w:hAnsi="Arial" w:cs="Arial"/>
          <w:sz w:val="24"/>
          <w:szCs w:val="24"/>
        </w:rPr>
      </w:pPr>
      <w:r>
        <w:rPr>
          <w:rFonts w:ascii="Arial" w:hAnsi="Arial" w:cs="Arial"/>
          <w:sz w:val="24"/>
          <w:szCs w:val="24"/>
        </w:rPr>
        <w:t>Below are listed the tasks and procedures in the San Angelo Fire Department in which human blood and/or other potentially infectious materials are handled, which may result in exposure to BBP.</w:t>
      </w:r>
    </w:p>
    <w:p w:rsidR="00CF5516" w:rsidRDefault="00CF5516" w:rsidP="00CF5516">
      <w:pPr>
        <w:pStyle w:val="NoSpacing"/>
        <w:jc w:val="both"/>
        <w:rPr>
          <w:rFonts w:ascii="Arial" w:hAnsi="Arial" w:cs="Arial"/>
          <w:sz w:val="24"/>
          <w:szCs w:val="24"/>
        </w:rPr>
      </w:pPr>
    </w:p>
    <w:p w:rsidR="00CF5516" w:rsidRDefault="00CF5516" w:rsidP="00CF5516">
      <w:pPr>
        <w:pStyle w:val="NoSpacing"/>
        <w:jc w:val="both"/>
        <w:rPr>
          <w:rFonts w:ascii="Arial" w:hAnsi="Arial" w:cs="Arial"/>
          <w:sz w:val="24"/>
          <w:szCs w:val="24"/>
        </w:rPr>
      </w:pPr>
    </w:p>
    <w:p w:rsidR="00CF5516" w:rsidRDefault="00CF5516" w:rsidP="00CF5516">
      <w:pPr>
        <w:pStyle w:val="NoSpacing"/>
        <w:jc w:val="both"/>
        <w:rPr>
          <w:rFonts w:ascii="Arial" w:hAnsi="Arial" w:cs="Arial"/>
          <w:b/>
          <w:sz w:val="24"/>
          <w:szCs w:val="24"/>
        </w:rPr>
      </w:pPr>
      <w:r>
        <w:rPr>
          <w:rFonts w:ascii="Arial" w:hAnsi="Arial" w:cs="Arial"/>
          <w:b/>
          <w:sz w:val="24"/>
          <w:szCs w:val="24"/>
        </w:rPr>
        <w:t>Task/Procedure</w:t>
      </w:r>
    </w:p>
    <w:p w:rsidR="00CF5516" w:rsidRDefault="00CF5516" w:rsidP="00CF5516">
      <w:pPr>
        <w:pStyle w:val="NoSpacing"/>
        <w:jc w:val="both"/>
        <w:rPr>
          <w:rFonts w:ascii="Arial" w:hAnsi="Arial" w:cs="Arial"/>
          <w:sz w:val="24"/>
          <w:szCs w:val="24"/>
        </w:rPr>
      </w:pPr>
      <w:r>
        <w:rPr>
          <w:rFonts w:ascii="Arial" w:hAnsi="Arial" w:cs="Arial"/>
          <w:sz w:val="24"/>
          <w:szCs w:val="24"/>
        </w:rPr>
        <w:t>Emergency care</w:t>
      </w:r>
      <w:r w:rsidR="00735F46">
        <w:rPr>
          <w:rFonts w:ascii="Arial" w:hAnsi="Arial" w:cs="Arial"/>
          <w:sz w:val="24"/>
          <w:szCs w:val="24"/>
        </w:rPr>
        <w:t xml:space="preserve"> of the sick and injured;</w:t>
      </w:r>
    </w:p>
    <w:p w:rsidR="00CF5516" w:rsidRDefault="00735F46" w:rsidP="00CF5516">
      <w:pPr>
        <w:pStyle w:val="NoSpacing"/>
        <w:jc w:val="both"/>
        <w:rPr>
          <w:rFonts w:ascii="Arial" w:hAnsi="Arial" w:cs="Arial"/>
          <w:sz w:val="24"/>
          <w:szCs w:val="24"/>
        </w:rPr>
      </w:pPr>
      <w:r>
        <w:rPr>
          <w:rFonts w:ascii="Arial" w:hAnsi="Arial" w:cs="Arial"/>
          <w:sz w:val="24"/>
          <w:szCs w:val="24"/>
        </w:rPr>
        <w:t>Firefighting</w:t>
      </w: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b/>
          <w:sz w:val="24"/>
          <w:szCs w:val="24"/>
        </w:rPr>
      </w:pPr>
      <w:r>
        <w:rPr>
          <w:rFonts w:ascii="Arial" w:hAnsi="Arial" w:cs="Arial"/>
          <w:b/>
          <w:sz w:val="24"/>
          <w:szCs w:val="24"/>
        </w:rPr>
        <w:t>Job Classification</w:t>
      </w:r>
    </w:p>
    <w:p w:rsidR="00735F46" w:rsidRDefault="00735F46" w:rsidP="00CF5516">
      <w:pPr>
        <w:pStyle w:val="NoSpacing"/>
        <w:jc w:val="both"/>
        <w:rPr>
          <w:rFonts w:ascii="Arial" w:hAnsi="Arial" w:cs="Arial"/>
          <w:sz w:val="24"/>
          <w:szCs w:val="24"/>
        </w:rPr>
      </w:pPr>
      <w:r>
        <w:rPr>
          <w:rFonts w:ascii="Arial" w:hAnsi="Arial" w:cs="Arial"/>
          <w:sz w:val="24"/>
          <w:szCs w:val="24"/>
        </w:rPr>
        <w:t>All certified personnel (Fire and EMS) from Cadet to Chief are subject to respond to and help in/on any emergency situation/calls.</w:t>
      </w: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b/>
          <w:sz w:val="24"/>
          <w:szCs w:val="24"/>
        </w:rPr>
      </w:pPr>
    </w:p>
    <w:p w:rsidR="00735F46" w:rsidRDefault="00735F46" w:rsidP="00CF5516">
      <w:pPr>
        <w:pStyle w:val="NoSpacing"/>
        <w:jc w:val="both"/>
        <w:rPr>
          <w:rFonts w:ascii="Arial" w:hAnsi="Arial" w:cs="Arial"/>
          <w:b/>
          <w:sz w:val="24"/>
          <w:szCs w:val="24"/>
        </w:rPr>
      </w:pPr>
    </w:p>
    <w:p w:rsidR="00735F46" w:rsidRDefault="00735F46" w:rsidP="00CF5516">
      <w:pPr>
        <w:pStyle w:val="NoSpacing"/>
        <w:jc w:val="both"/>
        <w:rPr>
          <w:rFonts w:ascii="Arial" w:hAnsi="Arial" w:cs="Arial"/>
          <w:b/>
          <w:sz w:val="24"/>
          <w:szCs w:val="24"/>
        </w:rPr>
      </w:pPr>
    </w:p>
    <w:p w:rsidR="00735F46" w:rsidRDefault="00735F46" w:rsidP="00CF5516">
      <w:pPr>
        <w:pStyle w:val="NoSpacing"/>
        <w:jc w:val="both"/>
        <w:rPr>
          <w:rFonts w:ascii="Arial" w:hAnsi="Arial" w:cs="Arial"/>
          <w:b/>
          <w:sz w:val="24"/>
          <w:szCs w:val="24"/>
        </w:rPr>
      </w:pPr>
      <w:r w:rsidRPr="00735F46">
        <w:rPr>
          <w:rFonts w:ascii="Arial" w:hAnsi="Arial" w:cs="Arial"/>
          <w:b/>
          <w:sz w:val="24"/>
          <w:szCs w:val="24"/>
        </w:rPr>
        <w:t>Engineering Control Equipment</w:t>
      </w:r>
    </w:p>
    <w:p w:rsidR="00735F46" w:rsidRDefault="00735F46" w:rsidP="00CF5516">
      <w:pPr>
        <w:pStyle w:val="NoSpacing"/>
        <w:jc w:val="both"/>
        <w:rPr>
          <w:rFonts w:ascii="Arial" w:hAnsi="Arial" w:cs="Arial"/>
          <w:sz w:val="24"/>
          <w:szCs w:val="24"/>
        </w:rPr>
      </w:pPr>
      <w:r>
        <w:rPr>
          <w:rFonts w:ascii="Arial" w:hAnsi="Arial" w:cs="Arial"/>
          <w:sz w:val="24"/>
          <w:szCs w:val="24"/>
        </w:rPr>
        <w:t>The following areas have, or could benefit from having, Engineering Control Equipment to eliminate or minimize employees’ exposure to BBP.</w:t>
      </w: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b/>
          <w:sz w:val="24"/>
          <w:szCs w:val="24"/>
        </w:rPr>
      </w:pPr>
      <w:r>
        <w:rPr>
          <w:rFonts w:ascii="Arial" w:hAnsi="Arial" w:cs="Arial"/>
          <w:b/>
          <w:sz w:val="24"/>
          <w:szCs w:val="24"/>
        </w:rPr>
        <w:t>Area</w:t>
      </w:r>
    </w:p>
    <w:p w:rsidR="00735F46" w:rsidRDefault="00735F46" w:rsidP="00CF5516">
      <w:pPr>
        <w:pStyle w:val="NoSpacing"/>
        <w:jc w:val="both"/>
        <w:rPr>
          <w:rFonts w:ascii="Arial" w:hAnsi="Arial" w:cs="Arial"/>
          <w:sz w:val="24"/>
          <w:szCs w:val="24"/>
        </w:rPr>
      </w:pPr>
      <w:r>
        <w:rPr>
          <w:rFonts w:ascii="Arial" w:hAnsi="Arial" w:cs="Arial"/>
          <w:sz w:val="24"/>
          <w:szCs w:val="24"/>
        </w:rPr>
        <w:t>Ambulances, Fire Stations and Apparatus</w:t>
      </w: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b/>
          <w:sz w:val="24"/>
          <w:szCs w:val="24"/>
        </w:rPr>
      </w:pPr>
      <w:r>
        <w:rPr>
          <w:rFonts w:ascii="Arial" w:hAnsi="Arial" w:cs="Arial"/>
          <w:b/>
          <w:sz w:val="24"/>
          <w:szCs w:val="24"/>
        </w:rPr>
        <w:t>Control Equipment</w:t>
      </w:r>
    </w:p>
    <w:p w:rsidR="00735F46" w:rsidRDefault="00735F46" w:rsidP="00CF5516">
      <w:pPr>
        <w:pStyle w:val="NoSpacing"/>
        <w:jc w:val="both"/>
        <w:rPr>
          <w:rFonts w:ascii="Arial" w:hAnsi="Arial" w:cs="Arial"/>
          <w:sz w:val="24"/>
          <w:szCs w:val="24"/>
        </w:rPr>
      </w:pPr>
      <w:r>
        <w:rPr>
          <w:rFonts w:ascii="Arial" w:hAnsi="Arial" w:cs="Arial"/>
          <w:sz w:val="24"/>
          <w:szCs w:val="24"/>
        </w:rPr>
        <w:t>Retractable needles</w:t>
      </w:r>
    </w:p>
    <w:p w:rsidR="00735F46" w:rsidRDefault="00735F46" w:rsidP="00CF5516">
      <w:pPr>
        <w:pStyle w:val="NoSpacing"/>
        <w:jc w:val="both"/>
        <w:rPr>
          <w:rFonts w:ascii="Arial" w:hAnsi="Arial" w:cs="Arial"/>
          <w:sz w:val="24"/>
          <w:szCs w:val="24"/>
        </w:rPr>
      </w:pPr>
      <w:r>
        <w:rPr>
          <w:rFonts w:ascii="Arial" w:hAnsi="Arial" w:cs="Arial"/>
          <w:sz w:val="24"/>
          <w:szCs w:val="24"/>
        </w:rPr>
        <w:t>Needleless hookups</w:t>
      </w:r>
    </w:p>
    <w:p w:rsidR="00735F46" w:rsidRDefault="00735F46" w:rsidP="00CF5516">
      <w:pPr>
        <w:pStyle w:val="NoSpacing"/>
        <w:jc w:val="both"/>
        <w:rPr>
          <w:rFonts w:ascii="Arial" w:hAnsi="Arial" w:cs="Arial"/>
          <w:sz w:val="24"/>
          <w:szCs w:val="24"/>
        </w:rPr>
      </w:pPr>
      <w:r>
        <w:rPr>
          <w:rFonts w:ascii="Arial" w:hAnsi="Arial" w:cs="Arial"/>
          <w:sz w:val="24"/>
          <w:szCs w:val="24"/>
        </w:rPr>
        <w:t>PPE</w:t>
      </w:r>
    </w:p>
    <w:p w:rsidR="00735F46" w:rsidRDefault="00735F46" w:rsidP="00CF5516">
      <w:pPr>
        <w:pStyle w:val="NoSpacing"/>
        <w:jc w:val="both"/>
        <w:rPr>
          <w:rFonts w:ascii="Arial" w:hAnsi="Arial" w:cs="Arial"/>
          <w:sz w:val="24"/>
          <w:szCs w:val="24"/>
        </w:rPr>
      </w:pPr>
      <w:r>
        <w:rPr>
          <w:rFonts w:ascii="Arial" w:hAnsi="Arial" w:cs="Arial"/>
          <w:sz w:val="24"/>
          <w:szCs w:val="24"/>
        </w:rPr>
        <w:t>Cleaning supplies</w:t>
      </w:r>
    </w:p>
    <w:p w:rsidR="00735F46" w:rsidRDefault="00735F46" w:rsidP="00CF5516">
      <w:pPr>
        <w:pStyle w:val="NoSpacing"/>
        <w:jc w:val="both"/>
        <w:rPr>
          <w:rFonts w:ascii="Arial" w:hAnsi="Arial" w:cs="Arial"/>
          <w:sz w:val="24"/>
          <w:szCs w:val="24"/>
        </w:rPr>
      </w:pPr>
      <w:r>
        <w:rPr>
          <w:rFonts w:ascii="Arial" w:hAnsi="Arial" w:cs="Arial"/>
          <w:sz w:val="24"/>
          <w:szCs w:val="24"/>
        </w:rPr>
        <w:t>Bio-hazard disposal units</w:t>
      </w:r>
    </w:p>
    <w:p w:rsidR="00735F46" w:rsidRDefault="00735F46" w:rsidP="00CF5516">
      <w:pPr>
        <w:pStyle w:val="NoSpacing"/>
        <w:jc w:val="both"/>
        <w:rPr>
          <w:rFonts w:ascii="Arial" w:hAnsi="Arial" w:cs="Arial"/>
          <w:sz w:val="24"/>
          <w:szCs w:val="24"/>
        </w:rPr>
      </w:pPr>
      <w:r>
        <w:rPr>
          <w:rFonts w:ascii="Arial" w:hAnsi="Arial" w:cs="Arial"/>
          <w:sz w:val="24"/>
          <w:szCs w:val="24"/>
        </w:rPr>
        <w:t>Sharps containers</w:t>
      </w:r>
    </w:p>
    <w:p w:rsidR="00735F46" w:rsidRDefault="00735F46" w:rsidP="00CF5516">
      <w:pPr>
        <w:pStyle w:val="NoSpacing"/>
        <w:jc w:val="both"/>
        <w:rPr>
          <w:rFonts w:ascii="Arial" w:hAnsi="Arial" w:cs="Arial"/>
          <w:sz w:val="24"/>
          <w:szCs w:val="24"/>
        </w:rPr>
      </w:pPr>
      <w:r>
        <w:rPr>
          <w:rFonts w:ascii="Arial" w:hAnsi="Arial" w:cs="Arial"/>
          <w:sz w:val="24"/>
          <w:szCs w:val="24"/>
        </w:rPr>
        <w:t>More impervious material</w:t>
      </w: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Default="00735F46" w:rsidP="00CF5516">
      <w:pPr>
        <w:pStyle w:val="NoSpacing"/>
        <w:jc w:val="both"/>
        <w:rPr>
          <w:rFonts w:ascii="Arial" w:hAnsi="Arial" w:cs="Arial"/>
          <w:sz w:val="24"/>
          <w:szCs w:val="24"/>
        </w:rPr>
      </w:pPr>
    </w:p>
    <w:p w:rsidR="00735F46" w:rsidRPr="00735F46" w:rsidRDefault="00735F46" w:rsidP="00735F46">
      <w:pPr>
        <w:pStyle w:val="NoSpacing"/>
        <w:jc w:val="center"/>
        <w:rPr>
          <w:rFonts w:ascii="Arial" w:hAnsi="Arial" w:cs="Arial"/>
          <w:sz w:val="24"/>
          <w:szCs w:val="24"/>
        </w:rPr>
      </w:pPr>
      <w:r>
        <w:rPr>
          <w:rFonts w:ascii="Arial" w:hAnsi="Arial" w:cs="Arial"/>
          <w:sz w:val="24"/>
          <w:szCs w:val="24"/>
        </w:rPr>
        <w:t>B3</w:t>
      </w:r>
    </w:p>
    <w:sectPr w:rsidR="00735F46" w:rsidRPr="00735F46" w:rsidSect="00C8076A">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DAC"/>
    <w:multiLevelType w:val="hybridMultilevel"/>
    <w:tmpl w:val="014071A2"/>
    <w:lvl w:ilvl="0" w:tplc="B9E05B0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B581A"/>
    <w:multiLevelType w:val="hybridMultilevel"/>
    <w:tmpl w:val="752A5E34"/>
    <w:lvl w:ilvl="0" w:tplc="FFD08B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2D5F"/>
    <w:rsid w:val="0023782C"/>
    <w:rsid w:val="002A59B6"/>
    <w:rsid w:val="002A7C88"/>
    <w:rsid w:val="003D4A0D"/>
    <w:rsid w:val="005467A3"/>
    <w:rsid w:val="00682D5F"/>
    <w:rsid w:val="00735F46"/>
    <w:rsid w:val="0075422F"/>
    <w:rsid w:val="007C14FF"/>
    <w:rsid w:val="00875A21"/>
    <w:rsid w:val="00A26ADD"/>
    <w:rsid w:val="00B95CB6"/>
    <w:rsid w:val="00C520EB"/>
    <w:rsid w:val="00C8076A"/>
    <w:rsid w:val="00CF5516"/>
    <w:rsid w:val="00F164FB"/>
    <w:rsid w:val="00F90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D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joseph.hodges</dc:creator>
  <cp:lastModifiedBy>joseph.hodges</cp:lastModifiedBy>
  <cp:revision>7</cp:revision>
  <dcterms:created xsi:type="dcterms:W3CDTF">2016-08-15T19:49:00Z</dcterms:created>
  <dcterms:modified xsi:type="dcterms:W3CDTF">2017-04-05T19:39:00Z</dcterms:modified>
</cp:coreProperties>
</file>